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黑体"/>
          <w:b/>
          <w:kern w:val="0"/>
          <w:sz w:val="32"/>
          <w:szCs w:val="32"/>
        </w:rPr>
      </w:pPr>
      <w:bookmarkStart w:id="2" w:name="_GoBack"/>
      <w:bookmarkEnd w:id="2"/>
      <w:r>
        <w:rPr>
          <w:rFonts w:hint="eastAsia" w:ascii="黑体" w:hAnsi="黑体" w:eastAsia="黑体" w:cs="黑体"/>
          <w:b/>
          <w:kern w:val="0"/>
          <w:sz w:val="32"/>
          <w:szCs w:val="32"/>
          <w:lang w:eastAsia="zh-CN"/>
        </w:rPr>
        <w:t>浙江深兰文化传播有限公司破产清算</w:t>
      </w:r>
      <w:r>
        <w:rPr>
          <w:rFonts w:hint="eastAsia" w:ascii="黑体" w:hAnsi="黑体" w:eastAsia="黑体" w:cs="黑体"/>
          <w:b/>
          <w:kern w:val="0"/>
          <w:sz w:val="32"/>
          <w:szCs w:val="32"/>
        </w:rPr>
        <w:t>案</w:t>
      </w:r>
    </w:p>
    <w:p>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
      <w:pPr>
        <w:jc w:val="center"/>
        <w:rPr>
          <w:rFonts w:ascii="黑体" w:hAnsi="黑体" w:eastAsia="黑体" w:cs="黑体"/>
          <w:b/>
          <w:sz w:val="32"/>
          <w:szCs w:val="32"/>
        </w:rPr>
      </w:pPr>
      <w:r>
        <w:rPr>
          <w:rFonts w:hint="eastAsia" w:ascii="黑体" w:hAnsi="黑体" w:eastAsia="黑体" w:cs="黑体"/>
          <w:b/>
          <w:kern w:val="0"/>
          <w:sz w:val="32"/>
          <w:szCs w:val="32"/>
          <w:lang w:eastAsia="zh-CN"/>
        </w:rPr>
        <w:t>浙江深兰文化传播有限公司破产清算</w:t>
      </w:r>
      <w:r>
        <w:rPr>
          <w:rFonts w:hint="eastAsia" w:ascii="黑体" w:hAnsi="黑体" w:eastAsia="黑体" w:cs="黑体"/>
          <w:b/>
          <w:kern w:val="0"/>
          <w:sz w:val="32"/>
          <w:szCs w:val="32"/>
        </w:rPr>
        <w:t>案</w:t>
      </w:r>
    </w:p>
    <w:p>
      <w:pPr>
        <w:jc w:val="center"/>
        <w:rPr>
          <w:rFonts w:ascii="黑体" w:eastAsia="黑体"/>
          <w:b/>
          <w:sz w:val="32"/>
          <w:szCs w:val="32"/>
        </w:rPr>
      </w:pPr>
      <w:r>
        <w:rPr>
          <w:rFonts w:hint="eastAsia" w:ascii="黑体" w:eastAsia="黑体"/>
          <w:b/>
          <w:sz w:val="32"/>
          <w:szCs w:val="32"/>
        </w:rPr>
        <w:t>债权申报材料清单</w:t>
      </w:r>
    </w:p>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p>
            <w:r>
              <w:rPr>
                <w:rFonts w:hint="eastAsia"/>
              </w:rPr>
              <w:t>提交人签字：</w:t>
            </w:r>
            <w:r>
              <w:t xml:space="preserve">                                   </w:t>
            </w:r>
            <w:r>
              <w:rPr>
                <w:rFonts w:hint="eastAsia"/>
              </w:rPr>
              <w:t>申报材料提交日期：</w:t>
            </w:r>
          </w:p>
          <w:p/>
          <w:p/>
        </w:tc>
      </w:tr>
    </w:tbl>
    <w:p/>
    <w:p/>
    <w:p/>
    <w:p/>
    <w:p/>
    <w:p>
      <w:pPr>
        <w:snapToGrid w:val="0"/>
        <w:spacing w:before="156" w:beforeLines="50" w:after="156" w:afterLines="50" w:line="400" w:lineRule="exact"/>
        <w:jc w:val="center"/>
        <w:rPr>
          <w:rFonts w:ascii="黑体" w:hAnsi="黑体" w:eastAsia="黑体" w:cs="黑体"/>
          <w:b/>
          <w:kern w:val="0"/>
          <w:sz w:val="32"/>
          <w:szCs w:val="32"/>
        </w:rPr>
      </w:pPr>
      <w:bookmarkStart w:id="0" w:name="_Toc215476180"/>
      <w:r>
        <w:rPr>
          <w:rFonts w:hint="eastAsia" w:ascii="黑体" w:hAnsi="黑体" w:eastAsia="黑体" w:cs="黑体"/>
          <w:b/>
          <w:kern w:val="0"/>
          <w:sz w:val="32"/>
          <w:szCs w:val="32"/>
          <w:lang w:eastAsia="zh-CN"/>
        </w:rPr>
        <w:t>浙江深兰文化传播有限公司破产清算</w:t>
      </w:r>
      <w:r>
        <w:rPr>
          <w:rFonts w:hint="eastAsia" w:ascii="黑体" w:hAnsi="黑体" w:eastAsia="黑体" w:cs="黑体"/>
          <w:b/>
          <w:kern w:val="0"/>
          <w:sz w:val="32"/>
          <w:szCs w:val="32"/>
        </w:rPr>
        <w:t>案</w:t>
      </w:r>
    </w:p>
    <w:p>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pPr>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pPr>
              <w:spacing w:before="156" w:beforeLines="50" w:after="156" w:afterLines="50" w:line="360" w:lineRule="auto"/>
              <w:rPr>
                <w:rFonts w:ascii="宋体" w:hAnsi="宋体"/>
                <w:sz w:val="24"/>
              </w:rPr>
            </w:pPr>
            <w:r>
              <w:rPr>
                <w:rFonts w:hint="eastAsia" w:ascii="宋体" w:hAnsi="宋体"/>
                <w:sz w:val="24"/>
              </w:rPr>
              <w:t>户名：</w:t>
            </w:r>
          </w:p>
          <w:p>
            <w:pPr>
              <w:spacing w:before="156" w:beforeLines="50" w:after="156" w:afterLines="50" w:line="360" w:lineRule="auto"/>
              <w:rPr>
                <w:rFonts w:ascii="宋体" w:hAnsi="宋体"/>
                <w:sz w:val="24"/>
              </w:rPr>
            </w:pPr>
            <w:r>
              <w:rPr>
                <w:rFonts w:hint="eastAsia" w:ascii="宋体" w:hAnsi="宋体"/>
                <w:sz w:val="24"/>
              </w:rPr>
              <w:t>开户银行：</w:t>
            </w:r>
          </w:p>
          <w:p>
            <w:pPr>
              <w:spacing w:before="156" w:beforeLines="50" w:after="156" w:afterLines="50" w:line="360" w:lineRule="auto"/>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pPr>
              <w:spacing w:before="156" w:beforeLines="50" w:after="156" w:afterLines="50" w:line="360" w:lineRule="auto"/>
              <w:rPr>
                <w:rFonts w:ascii="宋体" w:hAnsi="宋体"/>
                <w:sz w:val="24"/>
              </w:rPr>
            </w:pPr>
            <w:r>
              <w:rPr>
                <w:rFonts w:hint="eastAsia" w:ascii="宋体" w:hAnsi="宋体"/>
                <w:sz w:val="24"/>
              </w:rPr>
              <w:t>地址：</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联系人：</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电话（移动电话）：</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pPr>
              <w:spacing w:before="156" w:beforeLines="50" w:after="156" w:afterLines="50"/>
              <w:ind w:firstLine="480" w:firstLineChars="200"/>
              <w:rPr>
                <w:sz w:val="24"/>
              </w:rPr>
            </w:pPr>
          </w:p>
          <w:p>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ascii="宋体" w:hAnsi="宋体"/>
                <w:sz w:val="24"/>
              </w:rPr>
            </w:pPr>
          </w:p>
          <w:p>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pPr>
              <w:spacing w:before="156" w:beforeLines="50" w:after="156" w:afterLines="50" w:line="360" w:lineRule="auto"/>
              <w:rPr>
                <w:rFonts w:ascii="宋体" w:hAnsi="宋体"/>
                <w:sz w:val="24"/>
              </w:rPr>
            </w:pPr>
          </w:p>
        </w:tc>
      </w:tr>
    </w:tbl>
    <w:p/>
    <w:p/>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浙江深兰文化传播有限公司破产清算一</w:t>
      </w:r>
      <w:r>
        <w:rPr>
          <w:rFonts w:hint="eastAsia" w:ascii="仿宋_GB2312" w:hAnsi="宋体" w:eastAsia="仿宋_GB2312"/>
          <w:sz w:val="28"/>
          <w:szCs w:val="28"/>
        </w:rPr>
        <w:t>案，</w:t>
      </w:r>
      <w:r>
        <w:rPr>
          <w:rFonts w:hint="eastAsia" w:ascii="仿宋_GB2312" w:hAnsi="宋体" w:eastAsia="仿宋_GB2312"/>
          <w:sz w:val="28"/>
          <w:szCs w:val="28"/>
          <w:lang w:eastAsia="zh-CN"/>
        </w:rPr>
        <w:t>我</w:t>
      </w:r>
      <w:r>
        <w:rPr>
          <w:rFonts w:hint="eastAsia" w:ascii="仿宋_GB2312" w:hAnsi="宋体" w:eastAsia="仿宋_GB2312"/>
          <w:sz w:val="28"/>
          <w:szCs w:val="28"/>
          <w:lang w:val="en-US" w:eastAsia="zh-CN"/>
        </w:rPr>
        <w:t>/</w:t>
      </w:r>
      <w:r>
        <w:rPr>
          <w:rFonts w:hint="eastAsia" w:ascii="仿宋_GB2312" w:hAnsi="宋体" w:eastAsia="仿宋_GB2312"/>
          <w:sz w:val="28"/>
          <w:szCs w:val="28"/>
          <w:lang w:eastAsia="zh-CN"/>
        </w:rPr>
        <w:t>我单位</w:t>
      </w:r>
      <w:r>
        <w:rPr>
          <w:rFonts w:hint="eastAsia" w:ascii="仿宋_GB2312" w:eastAsia="仿宋_GB2312"/>
          <w:sz w:val="28"/>
        </w:rPr>
        <w:t>现委托</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hAnsi="宋体" w:eastAsia="仿宋_GB2312"/>
          <w:kern w:val="0"/>
          <w:sz w:val="28"/>
        </w:rPr>
        <w:t>作为我单位的代理人：</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ascii="仿宋_GB2312" w:hAnsi="宋体" w:eastAsia="仿宋_GB2312"/>
          <w:sz w:val="28"/>
          <w:szCs w:val="28"/>
        </w:rPr>
      </w:pPr>
      <w:r>
        <w:rPr>
          <w:rFonts w:hint="eastAsia" w:ascii="仿宋_GB2312" w:hAnsi="宋体" w:eastAsia="仿宋_GB2312"/>
          <w:sz w:val="28"/>
          <w:szCs w:val="28"/>
        </w:rPr>
        <w:t>6、</w:t>
      </w:r>
      <w:bookmarkStart w:id="1" w:name="_Hlk82523928"/>
      <w:r>
        <w:rPr>
          <w:rFonts w:hint="eastAsia" w:ascii="仿宋_GB2312" w:hAnsi="宋体" w:eastAsia="仿宋_GB2312"/>
          <w:sz w:val="28"/>
          <w:szCs w:val="28"/>
          <w:u w:val="single"/>
        </w:rPr>
        <w:t xml:space="preserve">                                             </w:t>
      </w:r>
    </w:p>
    <w:bookmarkEnd w:id="1"/>
    <w:p>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浙江深兰文化传播有限公司破产清算</w:t>
      </w:r>
      <w:r>
        <w:rPr>
          <w:rFonts w:hint="eastAsia" w:ascii="仿宋_GB2312" w:eastAsia="仿宋_GB2312"/>
          <w:sz w:val="28"/>
          <w:szCs w:val="28"/>
        </w:rPr>
        <w:t>案</w:t>
      </w:r>
      <w:r>
        <w:rPr>
          <w:rFonts w:hint="eastAsia" w:ascii="仿宋_GB2312" w:hAnsi="宋体" w:eastAsia="仿宋_GB2312"/>
          <w:kern w:val="0"/>
          <w:sz w:val="28"/>
          <w:szCs w:val="28"/>
        </w:rPr>
        <w:t>终结为止。</w:t>
      </w:r>
    </w:p>
    <w:p>
      <w:pPr>
        <w:ind w:firstLine="560" w:firstLineChars="200"/>
        <w:rPr>
          <w:rFonts w:ascii="仿宋_GB2312" w:hAnsi="宋体" w:eastAsia="仿宋_GB2312"/>
          <w:sz w:val="28"/>
          <w:szCs w:val="28"/>
        </w:rPr>
      </w:pPr>
      <w:r>
        <w:rPr>
          <w:rFonts w:hint="eastAsia" w:ascii="仿宋_GB2312" w:hAnsi="宋体" w:eastAsia="仿宋_GB2312"/>
          <w:kern w:val="0"/>
          <w:sz w:val="28"/>
          <w:szCs w:val="28"/>
        </w:rPr>
        <w:t>代理人姓名、工作单位、联系地址及方式如下：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姓名：</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电话：</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联系地址：</w:t>
            </w:r>
          </w:p>
        </w:tc>
      </w:tr>
    </w:tbl>
    <w:p>
      <w:pPr>
        <w:rPr>
          <w:rFonts w:ascii="仿宋_GB2312" w:hAnsi="宋体" w:eastAsia="仿宋_GB2312"/>
          <w:sz w:val="32"/>
          <w:szCs w:val="32"/>
        </w:rPr>
      </w:pPr>
    </w:p>
    <w:p>
      <w:pPr>
        <w:rPr>
          <w:rFonts w:ascii="仿宋_GB2312" w:hAnsi="宋体" w:eastAsia="仿宋_GB2312"/>
          <w:sz w:val="32"/>
          <w:szCs w:val="32"/>
        </w:rPr>
      </w:pPr>
    </w:p>
    <w:p>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pPr>
      <w:r>
        <w:rPr>
          <w:rFonts w:hint="eastAsia" w:ascii="仿宋_GB2312" w:hAnsi="宋体" w:eastAsia="仿宋_GB2312"/>
          <w:sz w:val="28"/>
          <w:szCs w:val="28"/>
        </w:rPr>
        <w:t xml:space="preserve">      年  月  日</w:t>
      </w:r>
    </w:p>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法定代表人身份证明书</w:t>
      </w:r>
    </w:p>
    <w:p/>
    <w:p>
      <w:pPr>
        <w:ind w:firstLine="640" w:firstLineChars="200"/>
        <w:rPr>
          <w:rFonts w:ascii="仿宋_GB2312" w:eastAsia="仿宋_GB2312"/>
          <w:sz w:val="32"/>
          <w:szCs w:val="32"/>
        </w:rPr>
      </w:pPr>
    </w:p>
    <w:p>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ascii="宋体" w:hAnsi="宋体"/>
          <w:sz w:val="32"/>
          <w:szCs w:val="32"/>
        </w:rPr>
      </w:pPr>
      <w:r>
        <w:rPr>
          <w:rFonts w:hint="eastAsia" w:ascii="宋体" w:hAnsi="宋体"/>
          <w:sz w:val="32"/>
          <w:szCs w:val="32"/>
        </w:rPr>
        <w:t>特此证明。</w:t>
      </w:r>
    </w:p>
    <w:p>
      <w:pPr>
        <w:rPr>
          <w:rFonts w:ascii="宋体" w:hAnsi="宋体"/>
          <w:sz w:val="32"/>
          <w:szCs w:val="32"/>
        </w:rPr>
      </w:pPr>
    </w:p>
    <w:p>
      <w:pPr>
        <w:rPr>
          <w:rFonts w:ascii="宋体" w:hAnsi="宋体"/>
          <w:sz w:val="32"/>
          <w:szCs w:val="32"/>
        </w:rPr>
      </w:pPr>
    </w:p>
    <w:p>
      <w:pPr>
        <w:rPr>
          <w:rFonts w:ascii="宋体" w:hAnsi="宋体"/>
          <w:sz w:val="32"/>
          <w:szCs w:val="32"/>
        </w:rPr>
      </w:pPr>
    </w:p>
    <w:p>
      <w:pPr>
        <w:ind w:right="640" w:firstLine="3360" w:firstLineChars="1050"/>
        <w:rPr>
          <w:rFonts w:ascii="宋体" w:hAnsi="宋体"/>
          <w:sz w:val="32"/>
          <w:szCs w:val="32"/>
        </w:rPr>
      </w:pPr>
      <w:r>
        <w:rPr>
          <w:rFonts w:hint="eastAsia" w:ascii="宋体" w:hAnsi="宋体"/>
          <w:sz w:val="32"/>
          <w:szCs w:val="32"/>
        </w:rPr>
        <w:t>单位全称（盖章） ：</w:t>
      </w:r>
    </w:p>
    <w:p>
      <w:pPr>
        <w:ind w:right="640" w:firstLine="4160" w:firstLineChars="1300"/>
        <w:jc w:val="center"/>
        <w:rPr>
          <w:rFonts w:ascii="宋体" w:hAnsi="宋体"/>
          <w:sz w:val="32"/>
          <w:szCs w:val="32"/>
        </w:rPr>
      </w:pPr>
      <w:r>
        <w:rPr>
          <w:rFonts w:hint="eastAsia" w:ascii="宋体" w:hAnsi="宋体"/>
          <w:sz w:val="32"/>
          <w:szCs w:val="32"/>
        </w:rPr>
        <w:t xml:space="preserve">  年  月   日</w:t>
      </w:r>
    </w:p>
    <w:p>
      <w:pPr>
        <w:rPr>
          <w:rFonts w:ascii="宋体" w:hAnsi="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GVlNjJkZTFkYTgxNDBjZjY4YjljOGYxMTVhYTEifQ=="/>
  </w:docVars>
  <w:rsids>
    <w:rsidRoot w:val="002A5E4B"/>
    <w:rsid w:val="002A5E4B"/>
    <w:rsid w:val="00503B3A"/>
    <w:rsid w:val="006673CB"/>
    <w:rsid w:val="00937C3A"/>
    <w:rsid w:val="00B44F56"/>
    <w:rsid w:val="00B56EDE"/>
    <w:rsid w:val="00C818B8"/>
    <w:rsid w:val="00EA5D2A"/>
    <w:rsid w:val="00F41612"/>
    <w:rsid w:val="1D6125DB"/>
    <w:rsid w:val="383E19C9"/>
    <w:rsid w:val="418F1D37"/>
    <w:rsid w:val="485F4F06"/>
    <w:rsid w:val="7428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919</Words>
  <Characters>920</Characters>
  <Lines>10</Lines>
  <Paragraphs>2</Paragraphs>
  <TotalTime>3</TotalTime>
  <ScaleCrop>false</ScaleCrop>
  <LinksUpToDate>false</LinksUpToDate>
  <CharactersWithSpaces>1216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2022-09-09T04:15:00Z</dcterms:created>
  <dc:creator>戚 璐莎</dc:creator>
  <cp:lastModifiedBy>L·CHEN</cp:lastModifiedBy>
  <dcterms:modified xsi:type="dcterms:W3CDTF">2023-08-24T06:14:39Z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426CB1DDA4A246138C32A6812223C3DC_13</vt:lpwstr>
  </property>
</Properties>
</file>